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9722" w14:textId="77777777" w:rsidR="00902C26" w:rsidRDefault="00965CFB" w:rsidP="00176F7D">
      <w:pPr>
        <w:pStyle w:val="Heading3"/>
        <w:jc w:val="center"/>
        <w:rPr>
          <w:rFonts w:ascii="Century Gothic" w:eastAsia="Times New Roman" w:hAnsi="Century Gothic"/>
          <w:b/>
          <w:bCs/>
          <w:color w:val="auto"/>
          <w:sz w:val="22"/>
        </w:rPr>
      </w:pPr>
      <w:bookmarkStart w:id="0" w:name="_Toc534365974"/>
      <w:r>
        <w:rPr>
          <w:rFonts w:ascii="Century Gothic" w:eastAsia="Times New Roman" w:hAnsi="Century Gothic"/>
          <w:b/>
          <w:bCs/>
          <w:color w:val="auto"/>
          <w:sz w:val="22"/>
        </w:rPr>
        <w:t xml:space="preserve">Douglas Electric Cooperative </w:t>
      </w:r>
      <w:r w:rsidR="00176F7D" w:rsidRPr="00FC68EF">
        <w:rPr>
          <w:rFonts w:ascii="Century Gothic" w:eastAsia="Times New Roman" w:hAnsi="Century Gothic"/>
          <w:b/>
          <w:bCs/>
          <w:color w:val="auto"/>
          <w:sz w:val="22"/>
        </w:rPr>
        <w:t xml:space="preserve">Consumer </w:t>
      </w:r>
    </w:p>
    <w:p w14:paraId="4EB117CA" w14:textId="569614D8" w:rsidR="00176F7D" w:rsidRPr="00FC68EF" w:rsidRDefault="00176F7D" w:rsidP="00176F7D">
      <w:pPr>
        <w:pStyle w:val="Heading3"/>
        <w:jc w:val="center"/>
        <w:rPr>
          <w:rFonts w:ascii="Century Gothic" w:eastAsia="Times New Roman" w:hAnsi="Century Gothic"/>
          <w:b/>
          <w:bCs/>
          <w:color w:val="auto"/>
          <w:sz w:val="22"/>
        </w:rPr>
      </w:pPr>
      <w:r w:rsidRPr="00FC68EF">
        <w:rPr>
          <w:rFonts w:ascii="Century Gothic" w:eastAsia="Times New Roman" w:hAnsi="Century Gothic"/>
          <w:b/>
          <w:bCs/>
          <w:color w:val="auto"/>
          <w:sz w:val="22"/>
        </w:rPr>
        <w:t>Authorization for Direct Payment via ACH</w:t>
      </w:r>
      <w:bookmarkEnd w:id="0"/>
    </w:p>
    <w:p w14:paraId="35BDA32E" w14:textId="77777777" w:rsidR="00965CFB" w:rsidRPr="00965CFB" w:rsidRDefault="00965CFB" w:rsidP="00965CFB">
      <w:pPr>
        <w:jc w:val="center"/>
        <w:rPr>
          <w:rFonts w:ascii="Century Gothic" w:eastAsia="Times New Roman" w:hAnsi="Century Gothic" w:cs="Times New Roman"/>
          <w:b/>
          <w:bCs/>
        </w:rPr>
      </w:pPr>
      <w:r w:rsidRPr="00965CFB">
        <w:rPr>
          <w:rFonts w:ascii="Century Gothic" w:eastAsia="Times New Roman" w:hAnsi="Century Gothic" w:cs="Times New Roman"/>
          <w:b/>
          <w:bCs/>
        </w:rPr>
        <w:t>NO EXTRA FEES FOR THIS SERVICE</w:t>
      </w:r>
    </w:p>
    <w:p w14:paraId="0FE42AF2" w14:textId="4F4F7162" w:rsidR="00176F7D" w:rsidRPr="00C808B4" w:rsidRDefault="004336DD" w:rsidP="00965CFB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</w:rPr>
        <w:br/>
      </w:r>
      <w:r w:rsidR="00176F7D" w:rsidRPr="00C808B4">
        <w:rPr>
          <w:rFonts w:ascii="Century Gothic" w:eastAsia="Times New Roman" w:hAnsi="Century Gothic" w:cs="Times New Roman"/>
          <w:sz w:val="20"/>
          <w:szCs w:val="20"/>
        </w:rPr>
        <w:t>Direct Payment via ACH is the transfer of funds from a consumer account for the purpose of making a payment.</w:t>
      </w:r>
    </w:p>
    <w:p w14:paraId="3F5047C7" w14:textId="77777777" w:rsidR="00176F7D" w:rsidRPr="00C808B4" w:rsidRDefault="00176F7D" w:rsidP="00FC68EF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C808B4">
        <w:rPr>
          <w:rFonts w:ascii="Century Gothic" w:hAnsi="Century Gothic"/>
          <w:b/>
          <w:sz w:val="20"/>
          <w:szCs w:val="20"/>
        </w:rPr>
        <w:t xml:space="preserve">Check one:  </w:t>
      </w:r>
      <w:r w:rsidRPr="00C808B4">
        <w:rPr>
          <w:rFonts w:ascii="Century Gothic" w:hAnsi="Century Gothic"/>
          <w:b/>
          <w:sz w:val="20"/>
          <w:szCs w:val="20"/>
        </w:rPr>
        <w:tab/>
      </w:r>
      <w:r w:rsidRPr="00C808B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3269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E7" w:rsidRPr="00C808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808B4">
        <w:rPr>
          <w:rFonts w:ascii="Century Gothic" w:hAnsi="Century Gothic"/>
          <w:sz w:val="20"/>
          <w:szCs w:val="20"/>
        </w:rPr>
        <w:t xml:space="preserve">      Begin Payment</w:t>
      </w:r>
      <w:r w:rsidRPr="00C808B4">
        <w:rPr>
          <w:rFonts w:ascii="Century Gothic" w:hAnsi="Century Gothic"/>
          <w:sz w:val="20"/>
          <w:szCs w:val="20"/>
        </w:rPr>
        <w:tab/>
      </w:r>
      <w:r w:rsidRPr="00C808B4">
        <w:rPr>
          <w:rFonts w:ascii="Century Gothic" w:hAnsi="Century Gothic"/>
          <w:sz w:val="20"/>
          <w:szCs w:val="20"/>
        </w:rPr>
        <w:tab/>
      </w:r>
      <w:r w:rsidRPr="00C808B4">
        <w:rPr>
          <w:rFonts w:ascii="Century Gothic" w:hAnsi="Century Gothic"/>
          <w:sz w:val="20"/>
          <w:szCs w:val="20"/>
        </w:rPr>
        <w:tab/>
        <w:t xml:space="preserve">    </w:t>
      </w:r>
      <w:sdt>
        <w:sdtPr>
          <w:rPr>
            <w:rFonts w:ascii="Century Gothic" w:hAnsi="Century Gothic"/>
            <w:sz w:val="20"/>
            <w:szCs w:val="20"/>
          </w:rPr>
          <w:id w:val="116544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08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808B4">
        <w:rPr>
          <w:rFonts w:ascii="Century Gothic" w:hAnsi="Century Gothic"/>
          <w:sz w:val="20"/>
          <w:szCs w:val="20"/>
        </w:rPr>
        <w:t xml:space="preserve">     Change Information</w:t>
      </w:r>
    </w:p>
    <w:p w14:paraId="05DE6A2C" w14:textId="77777777" w:rsidR="00176F7D" w:rsidRPr="00C808B4" w:rsidRDefault="00176F7D" w:rsidP="00FC68E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409BDB66" w14:textId="60C3A8F6" w:rsidR="00176F7D" w:rsidRPr="00C808B4" w:rsidRDefault="00176F7D" w:rsidP="00FC68EF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C808B4">
        <w:rPr>
          <w:rFonts w:ascii="Century Gothic" w:eastAsia="Times New Roman" w:hAnsi="Century Gothic" w:cs="Times New Roman"/>
          <w:sz w:val="20"/>
          <w:szCs w:val="20"/>
        </w:rPr>
        <w:t>I (we) authorize</w:t>
      </w:r>
      <w:r w:rsidR="003C6B5A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275296" w:rsidRPr="003C6B5A">
        <w:rPr>
          <w:rFonts w:ascii="Century Gothic" w:eastAsia="Times New Roman" w:hAnsi="Century Gothic" w:cs="Times New Roman"/>
          <w:b/>
          <w:bCs/>
          <w:sz w:val="20"/>
          <w:szCs w:val="20"/>
        </w:rPr>
        <w:t>Douglas Electric Cooperative</w:t>
      </w:r>
      <w:r w:rsidRPr="00C808B4">
        <w:rPr>
          <w:rFonts w:ascii="Century Gothic" w:eastAsia="Times New Roman" w:hAnsi="Century Gothic" w:cs="Times New Roman"/>
          <w:sz w:val="20"/>
          <w:szCs w:val="20"/>
        </w:rPr>
        <w:t xml:space="preserve"> to electronically debit my (our) account and, if necessary, to electronically credit my (our) account to correct erroneous debits as follows: </w:t>
      </w:r>
    </w:p>
    <w:p w14:paraId="1312BCE0" w14:textId="46C8700F" w:rsidR="0083521C" w:rsidRDefault="0083521C" w:rsidP="00FC68EF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83521C">
        <w:rPr>
          <w:rFonts w:ascii="Century Gothic" w:eastAsia="MS Gothic" w:hAnsi="Century Gothic"/>
          <w:b/>
          <w:bCs/>
          <w:sz w:val="20"/>
          <w:szCs w:val="20"/>
        </w:rPr>
        <w:t>Check one:</w:t>
      </w:r>
      <w:r w:rsidR="00176F7D" w:rsidRPr="00C808B4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   </w:t>
      </w:r>
      <w:sdt>
        <w:sdtPr>
          <w:rPr>
            <w:rFonts w:ascii="Century Gothic" w:hAnsi="Century Gothic"/>
            <w:sz w:val="20"/>
            <w:szCs w:val="20"/>
          </w:rPr>
          <w:id w:val="-81133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808B4">
        <w:rPr>
          <w:rFonts w:ascii="Century Gothic" w:hAnsi="Century Gothic"/>
          <w:sz w:val="20"/>
          <w:szCs w:val="20"/>
        </w:rPr>
        <w:t xml:space="preserve"> </w:t>
      </w:r>
      <w:r w:rsidR="00176F7D" w:rsidRPr="00C808B4">
        <w:rPr>
          <w:rFonts w:ascii="Century Gothic" w:hAnsi="Century Gothic"/>
          <w:sz w:val="20"/>
          <w:szCs w:val="20"/>
        </w:rPr>
        <w:t xml:space="preserve">Checking Account   </w:t>
      </w:r>
      <w:r w:rsidR="0070089B">
        <w:rPr>
          <w:rFonts w:ascii="Century Gothic" w:hAnsi="Century Gothic"/>
          <w:sz w:val="20"/>
          <w:szCs w:val="20"/>
        </w:rPr>
        <w:t xml:space="preserve">                        </w:t>
      </w:r>
      <w:r w:rsidR="00176F7D" w:rsidRPr="00C808B4">
        <w:rPr>
          <w:rFonts w:ascii="Century Gothic" w:hAnsi="Century Gothic"/>
          <w:sz w:val="20"/>
          <w:szCs w:val="20"/>
        </w:rPr>
        <w:t xml:space="preserve">  </w:t>
      </w:r>
      <w:sdt>
        <w:sdtPr>
          <w:rPr>
            <w:rFonts w:ascii="Century Gothic" w:hAnsi="Century Gothic"/>
            <w:sz w:val="20"/>
            <w:szCs w:val="20"/>
          </w:rPr>
          <w:id w:val="105921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8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6F7D" w:rsidRPr="00C808B4">
        <w:rPr>
          <w:rFonts w:ascii="Century Gothic" w:hAnsi="Century Gothic"/>
          <w:sz w:val="20"/>
          <w:szCs w:val="20"/>
        </w:rPr>
        <w:t xml:space="preserve">   Savings Account </w:t>
      </w:r>
    </w:p>
    <w:p w14:paraId="3C8F42A9" w14:textId="77777777" w:rsidR="0083521C" w:rsidRDefault="0083521C" w:rsidP="00FC68EF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14:paraId="363CA17C" w14:textId="69F7DF7D" w:rsidR="00176F7D" w:rsidRPr="00C808B4" w:rsidRDefault="0083521C" w:rsidP="00FC68EF">
      <w:pPr>
        <w:pStyle w:val="NoSpacing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="00176F7D" w:rsidRPr="00C808B4">
        <w:rPr>
          <w:rFonts w:ascii="Century Gothic" w:hAnsi="Century Gothic"/>
          <w:sz w:val="20"/>
          <w:szCs w:val="20"/>
        </w:rPr>
        <w:t>t the depository Financial Institution named below (“DEPOSITORY”). I (we) agree that ACH transactions I (we) authorize comply with</w:t>
      </w:r>
      <w:r w:rsidR="00DB410B" w:rsidRPr="00C808B4">
        <w:rPr>
          <w:rFonts w:ascii="Century Gothic" w:hAnsi="Century Gothic"/>
          <w:sz w:val="20"/>
          <w:szCs w:val="20"/>
        </w:rPr>
        <w:t xml:space="preserve"> the laws of the United States and</w:t>
      </w:r>
      <w:r w:rsidR="00176F7D" w:rsidRPr="00C808B4">
        <w:rPr>
          <w:rFonts w:ascii="Century Gothic" w:hAnsi="Century Gothic"/>
          <w:sz w:val="20"/>
          <w:szCs w:val="20"/>
        </w:rPr>
        <w:t xml:space="preserve"> all applicable law.</w:t>
      </w:r>
      <w:r w:rsidR="00E365C2">
        <w:rPr>
          <w:rFonts w:ascii="Century Gothic" w:hAnsi="Century Gothic"/>
          <w:sz w:val="20"/>
          <w:szCs w:val="20"/>
        </w:rPr>
        <w:t xml:space="preserve"> It is the customer’s responsibility to have funds available at the time of the debit. If the debit is returned to Douglas Electric, your account will be charged a $20.00 NSF fee. Your Bank may also charge an NSF fee, please check with your Bank.</w:t>
      </w:r>
    </w:p>
    <w:p w14:paraId="4F0BEC2F" w14:textId="77777777" w:rsidR="00176F7D" w:rsidRDefault="00176F7D" w:rsidP="00176F7D">
      <w:pPr>
        <w:pStyle w:val="NoSpacing"/>
        <w:rPr>
          <w:rFonts w:ascii="Century Gothic" w:hAnsi="Century Gothic"/>
          <w:sz w:val="20"/>
          <w:szCs w:val="20"/>
        </w:rPr>
      </w:pPr>
    </w:p>
    <w:p w14:paraId="1770B49F" w14:textId="77777777" w:rsidR="00176F7D" w:rsidRDefault="00176F7D" w:rsidP="00176F7D">
      <w:pPr>
        <w:pStyle w:val="NoSpacing"/>
        <w:rPr>
          <w:rFonts w:ascii="Century Gothic" w:hAnsi="Century Gothic"/>
          <w:sz w:val="20"/>
          <w:szCs w:val="20"/>
        </w:rPr>
      </w:pPr>
      <w:r w:rsidRPr="00CA4D42">
        <w:rPr>
          <w:rFonts w:ascii="Century Gothic" w:hAnsi="Century Gothic"/>
          <w:b/>
          <w:sz w:val="20"/>
          <w:szCs w:val="20"/>
        </w:rPr>
        <w:t>Depository name</w:t>
      </w:r>
      <w:r>
        <w:rPr>
          <w:rFonts w:ascii="Century Gothic" w:hAnsi="Century Gothic"/>
          <w:sz w:val="20"/>
          <w:szCs w:val="20"/>
        </w:rPr>
        <w:t>: ___________________________________</w:t>
      </w:r>
    </w:p>
    <w:p w14:paraId="59CE00AA" w14:textId="77777777" w:rsidR="00176F7D" w:rsidRDefault="00176F7D" w:rsidP="00176F7D">
      <w:pPr>
        <w:pStyle w:val="NoSpacing"/>
        <w:rPr>
          <w:rFonts w:ascii="Century Gothic" w:hAnsi="Century Gothic"/>
          <w:sz w:val="20"/>
          <w:szCs w:val="20"/>
        </w:rPr>
      </w:pPr>
    </w:p>
    <w:p w14:paraId="4EFC6FD8" w14:textId="6A624CE6" w:rsidR="00176F7D" w:rsidRDefault="00176F7D" w:rsidP="00176F7D">
      <w:pPr>
        <w:pStyle w:val="NoSpacing"/>
        <w:rPr>
          <w:rFonts w:ascii="Century Gothic" w:hAnsi="Century Gothic"/>
          <w:sz w:val="20"/>
          <w:szCs w:val="20"/>
        </w:rPr>
      </w:pPr>
      <w:r w:rsidRPr="00CA4D42">
        <w:rPr>
          <w:rFonts w:ascii="Century Gothic" w:hAnsi="Century Gothic"/>
          <w:b/>
          <w:sz w:val="20"/>
          <w:szCs w:val="20"/>
        </w:rPr>
        <w:t>Routing number</w:t>
      </w:r>
      <w:r>
        <w:rPr>
          <w:rFonts w:ascii="Century Gothic" w:hAnsi="Century Gothic"/>
          <w:sz w:val="20"/>
          <w:szCs w:val="20"/>
        </w:rPr>
        <w:t>: ________________________</w:t>
      </w:r>
      <w:r w:rsidR="005E1F7B">
        <w:rPr>
          <w:rFonts w:ascii="Century Gothic" w:hAnsi="Century Gothic"/>
          <w:sz w:val="20"/>
          <w:szCs w:val="20"/>
        </w:rPr>
        <w:t>________</w:t>
      </w:r>
      <w:r>
        <w:rPr>
          <w:rFonts w:ascii="Century Gothic" w:hAnsi="Century Gothic"/>
          <w:sz w:val="20"/>
          <w:szCs w:val="20"/>
        </w:rPr>
        <w:tab/>
      </w:r>
      <w:r w:rsidRPr="00CA4D42">
        <w:rPr>
          <w:rFonts w:ascii="Century Gothic" w:hAnsi="Century Gothic"/>
          <w:b/>
          <w:sz w:val="20"/>
          <w:szCs w:val="20"/>
        </w:rPr>
        <w:t>Account number</w:t>
      </w:r>
      <w:r>
        <w:rPr>
          <w:rFonts w:ascii="Century Gothic" w:hAnsi="Century Gothic"/>
          <w:sz w:val="20"/>
          <w:szCs w:val="20"/>
        </w:rPr>
        <w:t>: _________________________</w:t>
      </w:r>
    </w:p>
    <w:p w14:paraId="455B957F" w14:textId="77777777" w:rsidR="000B7084" w:rsidRDefault="000B7084" w:rsidP="00176F7D">
      <w:pPr>
        <w:pStyle w:val="NoSpacing"/>
        <w:rPr>
          <w:rFonts w:ascii="Century Gothic" w:hAnsi="Century Gothic"/>
          <w:sz w:val="20"/>
          <w:szCs w:val="20"/>
        </w:rPr>
      </w:pPr>
    </w:p>
    <w:p w14:paraId="658315C8" w14:textId="77777777" w:rsidR="000B7084" w:rsidRDefault="000B7084" w:rsidP="00176F7D">
      <w:pPr>
        <w:pStyle w:val="NoSpacing"/>
        <w:rPr>
          <w:rFonts w:ascii="Century Gothic" w:hAnsi="Century Gothic"/>
          <w:sz w:val="20"/>
          <w:szCs w:val="20"/>
        </w:rPr>
      </w:pPr>
      <w:r w:rsidRPr="00CA4D42">
        <w:rPr>
          <w:rFonts w:ascii="Century Gothic" w:hAnsi="Century Gothic"/>
          <w:b/>
          <w:sz w:val="20"/>
          <w:szCs w:val="20"/>
        </w:rPr>
        <w:t>Name(s) on the account</w:t>
      </w:r>
      <w:r>
        <w:rPr>
          <w:rFonts w:ascii="Century Gothic" w:hAnsi="Century Gothic"/>
          <w:sz w:val="20"/>
          <w:szCs w:val="20"/>
        </w:rPr>
        <w:t>: ____________________________________________________________________</w:t>
      </w:r>
    </w:p>
    <w:p w14:paraId="70E78207" w14:textId="77777777" w:rsidR="000B7084" w:rsidRDefault="000B7084" w:rsidP="00176F7D">
      <w:pPr>
        <w:pStyle w:val="NoSpacing"/>
        <w:rPr>
          <w:rFonts w:ascii="Century Gothic" w:hAnsi="Century Gothic"/>
          <w:sz w:val="20"/>
          <w:szCs w:val="20"/>
        </w:rPr>
      </w:pPr>
    </w:p>
    <w:p w14:paraId="0140F580" w14:textId="049FA830" w:rsidR="0083521C" w:rsidRPr="0083521C" w:rsidRDefault="0083521C" w:rsidP="00900683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83521C">
        <w:rPr>
          <w:rFonts w:ascii="Century Gothic" w:hAnsi="Century Gothic"/>
          <w:b/>
          <w:bCs/>
          <w:sz w:val="20"/>
          <w:szCs w:val="20"/>
        </w:rPr>
        <w:t>The ACH debit will be on the 18</w:t>
      </w:r>
      <w:r w:rsidRPr="0083521C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Pr="0083521C">
        <w:rPr>
          <w:rFonts w:ascii="Century Gothic" w:hAnsi="Century Gothic"/>
          <w:b/>
          <w:bCs/>
          <w:sz w:val="20"/>
          <w:szCs w:val="20"/>
        </w:rPr>
        <w:t xml:space="preserve"> of each month. If the 18</w:t>
      </w:r>
      <w:r w:rsidRPr="0083521C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Pr="0083521C">
        <w:rPr>
          <w:rFonts w:ascii="Century Gothic" w:hAnsi="Century Gothic"/>
          <w:b/>
          <w:bCs/>
          <w:sz w:val="20"/>
          <w:szCs w:val="20"/>
        </w:rPr>
        <w:t xml:space="preserve"> falls on the weekend or holiday, the debit will occur the following business day.</w:t>
      </w:r>
    </w:p>
    <w:p w14:paraId="3B09BCAF" w14:textId="77777777" w:rsidR="0083521C" w:rsidRDefault="0083521C" w:rsidP="00FC68EF">
      <w:pPr>
        <w:pStyle w:val="NoSpacing"/>
        <w:ind w:left="720"/>
        <w:rPr>
          <w:rFonts w:ascii="Century Gothic" w:hAnsi="Century Gothic"/>
          <w:sz w:val="20"/>
          <w:szCs w:val="20"/>
        </w:rPr>
      </w:pPr>
    </w:p>
    <w:p w14:paraId="0B61135C" w14:textId="19AB78CE" w:rsidR="00275296" w:rsidRPr="00D4182E" w:rsidRDefault="0083521C" w:rsidP="00275296">
      <w:pPr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D</w:t>
      </w:r>
      <w:r w:rsidR="00B03AD7">
        <w:rPr>
          <w:rFonts w:ascii="Century Gothic" w:eastAsia="Times New Roman" w:hAnsi="Century Gothic" w:cs="Times New Roman"/>
          <w:b/>
          <w:sz w:val="20"/>
          <w:szCs w:val="20"/>
        </w:rPr>
        <w:t>ate of first debit: _____________________________________________</w:t>
      </w:r>
      <w:r w:rsidR="00B03AD7">
        <w:rPr>
          <w:rFonts w:ascii="Century Gothic" w:eastAsia="Times New Roman" w:hAnsi="Century Gothic" w:cs="Times New Roman"/>
          <w:b/>
          <w:sz w:val="20"/>
          <w:szCs w:val="20"/>
        </w:rPr>
        <w:br/>
      </w:r>
      <w:r w:rsidR="00B03AD7">
        <w:rPr>
          <w:rFonts w:ascii="Century Gothic" w:eastAsia="Times New Roman" w:hAnsi="Century Gothic" w:cs="Times New Roman"/>
          <w:b/>
          <w:sz w:val="20"/>
          <w:szCs w:val="20"/>
        </w:rPr>
        <w:br/>
      </w:r>
      <w:r w:rsidR="00B03AD7">
        <w:rPr>
          <w:rFonts w:ascii="Century Gothic" w:eastAsia="Times New Roman" w:hAnsi="Century Gothic" w:cs="Times New Roman"/>
          <w:b/>
          <w:sz w:val="20"/>
          <w:szCs w:val="20"/>
        </w:rPr>
        <w:br/>
      </w:r>
      <w:r w:rsidR="0002320D" w:rsidRPr="0002320D">
        <w:rPr>
          <w:rFonts w:ascii="Century Gothic" w:eastAsia="Times New Roman" w:hAnsi="Century Gothic" w:cs="Times New Roman"/>
          <w:b/>
          <w:sz w:val="20"/>
          <w:szCs w:val="20"/>
        </w:rPr>
        <w:t>Authorized debit amount</w:t>
      </w:r>
      <w:r w:rsidR="00275296">
        <w:rPr>
          <w:rFonts w:ascii="Century Gothic" w:eastAsia="Times New Roman" w:hAnsi="Century Gothic" w:cs="Times New Roman"/>
          <w:b/>
          <w:sz w:val="20"/>
          <w:szCs w:val="20"/>
        </w:rPr>
        <w:t xml:space="preserve">: </w:t>
      </w:r>
      <w:r w:rsidR="00275296" w:rsidRPr="00D4182E">
        <w:rPr>
          <w:rFonts w:ascii="Century Gothic" w:eastAsia="Times New Roman" w:hAnsi="Century Gothic" w:cs="Times New Roman"/>
          <w:bCs/>
          <w:sz w:val="20"/>
          <w:szCs w:val="20"/>
        </w:rPr>
        <w:t xml:space="preserve">Since your electric bill will vary in amount, Douglas Electric will send you a statement showing the amount to be deducted from your account. </w:t>
      </w:r>
    </w:p>
    <w:p w14:paraId="3A89DCF3" w14:textId="77777777" w:rsidR="00B427FA" w:rsidRDefault="00B427FA" w:rsidP="00275296">
      <w:pPr>
        <w:rPr>
          <w:rFonts w:ascii="Century Gothic" w:hAnsi="Century Gothic"/>
          <w:sz w:val="20"/>
          <w:szCs w:val="20"/>
        </w:rPr>
      </w:pPr>
    </w:p>
    <w:p w14:paraId="3AD01296" w14:textId="624635C6" w:rsidR="004A73F7" w:rsidRPr="00EB42E6" w:rsidRDefault="004A73F7" w:rsidP="00275296">
      <w:pPr>
        <w:rPr>
          <w:rFonts w:ascii="Century Gothic" w:hAnsi="Century Gothic"/>
          <w:sz w:val="20"/>
          <w:szCs w:val="20"/>
        </w:rPr>
      </w:pPr>
      <w:r w:rsidRPr="00EB42E6">
        <w:rPr>
          <w:rFonts w:ascii="Century Gothic" w:hAnsi="Century Gothic"/>
          <w:sz w:val="20"/>
          <w:szCs w:val="20"/>
        </w:rPr>
        <w:t>I (we) understand that this authorization will remain in full force and effect until I (we) notify</w:t>
      </w:r>
      <w:r w:rsidR="00275296">
        <w:rPr>
          <w:rFonts w:ascii="Century Gothic" w:hAnsi="Century Gothic"/>
          <w:sz w:val="20"/>
          <w:szCs w:val="20"/>
        </w:rPr>
        <w:t xml:space="preserve"> Douglas Electric Cooperative</w:t>
      </w:r>
      <w:r w:rsidRPr="00275296">
        <w:rPr>
          <w:rFonts w:ascii="Century Gothic" w:hAnsi="Century Gothic"/>
          <w:sz w:val="20"/>
          <w:szCs w:val="20"/>
        </w:rPr>
        <w:t>, in writing</w:t>
      </w:r>
      <w:r w:rsidR="00275296" w:rsidRPr="00275296">
        <w:rPr>
          <w:rFonts w:ascii="Century Gothic" w:hAnsi="Century Gothic"/>
          <w:sz w:val="20"/>
          <w:szCs w:val="20"/>
        </w:rPr>
        <w:t xml:space="preserve"> or by phone</w:t>
      </w:r>
      <w:r w:rsidRPr="00275296">
        <w:rPr>
          <w:rFonts w:ascii="Century Gothic" w:hAnsi="Century Gothic"/>
          <w:sz w:val="20"/>
          <w:szCs w:val="20"/>
        </w:rPr>
        <w:t xml:space="preserve"> that </w:t>
      </w:r>
      <w:r w:rsidRPr="00EB42E6">
        <w:rPr>
          <w:rFonts w:ascii="Century Gothic" w:hAnsi="Century Gothic"/>
          <w:sz w:val="20"/>
          <w:szCs w:val="20"/>
        </w:rPr>
        <w:t xml:space="preserve">I (we) wish to revoke this authorization. I (we) understand that </w:t>
      </w:r>
      <w:r w:rsidR="00275296">
        <w:rPr>
          <w:rFonts w:ascii="Century Gothic" w:hAnsi="Century Gothic"/>
          <w:sz w:val="20"/>
          <w:szCs w:val="20"/>
        </w:rPr>
        <w:t>Douglas Electric Cooperative</w:t>
      </w:r>
      <w:r w:rsidRPr="00EB42E6">
        <w:rPr>
          <w:rFonts w:ascii="Century Gothic" w:hAnsi="Century Gothic"/>
          <w:sz w:val="20"/>
          <w:szCs w:val="20"/>
        </w:rPr>
        <w:t xml:space="preserve"> requires at least </w:t>
      </w:r>
      <w:r w:rsidR="00275296" w:rsidRPr="00275296">
        <w:rPr>
          <w:rFonts w:ascii="Century Gothic" w:hAnsi="Century Gothic"/>
          <w:sz w:val="20"/>
          <w:szCs w:val="20"/>
        </w:rPr>
        <w:t xml:space="preserve">5 </w:t>
      </w:r>
      <w:r w:rsidRPr="00275296">
        <w:rPr>
          <w:rFonts w:ascii="Century Gothic" w:hAnsi="Century Gothic"/>
          <w:sz w:val="20"/>
          <w:szCs w:val="20"/>
        </w:rPr>
        <w:t>day</w:t>
      </w:r>
      <w:r w:rsidR="00275296" w:rsidRPr="00275296">
        <w:rPr>
          <w:rFonts w:ascii="Century Gothic" w:hAnsi="Century Gothic"/>
          <w:sz w:val="20"/>
          <w:szCs w:val="20"/>
        </w:rPr>
        <w:t>s</w:t>
      </w:r>
      <w:r w:rsidRPr="00EB42E6">
        <w:rPr>
          <w:rFonts w:ascii="Century Gothic" w:hAnsi="Century Gothic"/>
          <w:sz w:val="20"/>
          <w:szCs w:val="20"/>
        </w:rPr>
        <w:t xml:space="preserve"> prior notice in order to cancel this authorization.</w:t>
      </w:r>
    </w:p>
    <w:p w14:paraId="6EF52A34" w14:textId="242205B3" w:rsidR="004A73F7" w:rsidRPr="00EB42E6" w:rsidRDefault="004336DD" w:rsidP="004A73F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 w:rsidR="004A73F7" w:rsidRPr="00EB42E6">
        <w:rPr>
          <w:rFonts w:ascii="Century Gothic" w:hAnsi="Century Gothic"/>
          <w:sz w:val="20"/>
          <w:szCs w:val="20"/>
        </w:rPr>
        <w:t>Name(s): _____________________________________________________________________</w:t>
      </w:r>
    </w:p>
    <w:p w14:paraId="4E60F5DD" w14:textId="77777777" w:rsidR="004A73F7" w:rsidRPr="00EB42E6" w:rsidRDefault="004A73F7" w:rsidP="004A73F7">
      <w:pPr>
        <w:pStyle w:val="NoSpacing"/>
        <w:jc w:val="center"/>
        <w:rPr>
          <w:rFonts w:ascii="Century Gothic" w:hAnsi="Century Gothic"/>
          <w:i/>
          <w:sz w:val="20"/>
          <w:szCs w:val="20"/>
        </w:rPr>
      </w:pPr>
      <w:r w:rsidRPr="00EB42E6">
        <w:rPr>
          <w:rFonts w:ascii="Century Gothic" w:hAnsi="Century Gothic"/>
          <w:i/>
          <w:sz w:val="20"/>
          <w:szCs w:val="20"/>
        </w:rPr>
        <w:t>(Please Print)</w:t>
      </w:r>
    </w:p>
    <w:p w14:paraId="78C50B8E" w14:textId="77777777" w:rsidR="004A73F7" w:rsidRPr="00EB42E6" w:rsidRDefault="004A73F7" w:rsidP="004A73F7">
      <w:pPr>
        <w:pStyle w:val="NoSpacing"/>
        <w:rPr>
          <w:rFonts w:ascii="Century Gothic" w:hAnsi="Century Gothic"/>
          <w:sz w:val="20"/>
          <w:szCs w:val="20"/>
        </w:rPr>
      </w:pPr>
    </w:p>
    <w:p w14:paraId="3A59327C" w14:textId="5AE3669A" w:rsidR="004A73F7" w:rsidRPr="00EB42E6" w:rsidRDefault="004A73F7" w:rsidP="004A73F7">
      <w:pPr>
        <w:pStyle w:val="NoSpacing"/>
        <w:rPr>
          <w:rFonts w:ascii="Century Gothic" w:hAnsi="Century Gothic"/>
          <w:sz w:val="20"/>
          <w:szCs w:val="20"/>
        </w:rPr>
      </w:pPr>
      <w:r w:rsidRPr="00EB42E6">
        <w:rPr>
          <w:rFonts w:ascii="Century Gothic" w:hAnsi="Century Gothic"/>
          <w:sz w:val="20"/>
          <w:szCs w:val="20"/>
        </w:rPr>
        <w:t>Date: _____</w:t>
      </w:r>
      <w:r>
        <w:rPr>
          <w:rFonts w:ascii="Century Gothic" w:hAnsi="Century Gothic"/>
          <w:sz w:val="20"/>
          <w:szCs w:val="20"/>
        </w:rPr>
        <w:t>___</w:t>
      </w:r>
      <w:r w:rsidRPr="00EB42E6">
        <w:rPr>
          <w:rFonts w:ascii="Century Gothic" w:hAnsi="Century Gothic"/>
          <w:sz w:val="20"/>
          <w:szCs w:val="20"/>
        </w:rPr>
        <w:t>_______   Signature(s): ______________</w:t>
      </w:r>
      <w:r>
        <w:rPr>
          <w:rFonts w:ascii="Century Gothic" w:hAnsi="Century Gothic"/>
          <w:sz w:val="20"/>
          <w:szCs w:val="20"/>
        </w:rPr>
        <w:t>_</w:t>
      </w:r>
      <w:r w:rsidRPr="00EB42E6">
        <w:rPr>
          <w:rFonts w:ascii="Century Gothic" w:hAnsi="Century Gothic"/>
          <w:sz w:val="20"/>
          <w:szCs w:val="20"/>
        </w:rPr>
        <w:t>___</w:t>
      </w:r>
      <w:r>
        <w:rPr>
          <w:rFonts w:ascii="Century Gothic" w:hAnsi="Century Gothic"/>
          <w:sz w:val="20"/>
          <w:szCs w:val="20"/>
        </w:rPr>
        <w:t>__</w:t>
      </w:r>
      <w:r w:rsidRPr="00EB42E6">
        <w:rPr>
          <w:rFonts w:ascii="Century Gothic" w:hAnsi="Century Gothic"/>
          <w:sz w:val="20"/>
          <w:szCs w:val="20"/>
        </w:rPr>
        <w:t>__</w:t>
      </w:r>
      <w:r>
        <w:rPr>
          <w:rFonts w:ascii="Century Gothic" w:hAnsi="Century Gothic"/>
          <w:sz w:val="20"/>
          <w:szCs w:val="20"/>
        </w:rPr>
        <w:t>_</w:t>
      </w:r>
      <w:r w:rsidRPr="00EB42E6">
        <w:rPr>
          <w:rFonts w:ascii="Century Gothic" w:hAnsi="Century Gothic"/>
          <w:sz w:val="20"/>
          <w:szCs w:val="20"/>
        </w:rPr>
        <w:t>_____________________</w:t>
      </w:r>
      <w:r>
        <w:rPr>
          <w:rFonts w:ascii="Century Gothic" w:hAnsi="Century Gothic"/>
          <w:sz w:val="20"/>
          <w:szCs w:val="20"/>
        </w:rPr>
        <w:t>_</w:t>
      </w:r>
      <w:r w:rsidRPr="00EB42E6">
        <w:rPr>
          <w:rFonts w:ascii="Century Gothic" w:hAnsi="Century Gothic"/>
          <w:sz w:val="20"/>
          <w:szCs w:val="20"/>
        </w:rPr>
        <w:t>______</w:t>
      </w:r>
      <w:r>
        <w:rPr>
          <w:rFonts w:ascii="Century Gothic" w:hAnsi="Century Gothic"/>
          <w:sz w:val="20"/>
          <w:szCs w:val="20"/>
        </w:rPr>
        <w:t>___</w:t>
      </w:r>
      <w:r w:rsidRPr="00EB42E6">
        <w:rPr>
          <w:rFonts w:ascii="Century Gothic" w:hAnsi="Century Gothic"/>
          <w:sz w:val="20"/>
          <w:szCs w:val="20"/>
        </w:rPr>
        <w:t>_</w:t>
      </w:r>
    </w:p>
    <w:p w14:paraId="252E0483" w14:textId="77777777" w:rsidR="00130A32" w:rsidRDefault="00130A32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3229FB1" w14:textId="623EFAF2" w:rsidR="00275296" w:rsidRDefault="00275296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Douglas Electric Account Number(s): _______________________________</w:t>
      </w:r>
    </w:p>
    <w:sectPr w:rsidR="00275296" w:rsidSect="0027529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7FBFD" w14:textId="77777777" w:rsidR="00C95B39" w:rsidRDefault="00C95B39" w:rsidP="005E1F7B">
      <w:pPr>
        <w:spacing w:after="0" w:line="240" w:lineRule="auto"/>
      </w:pPr>
      <w:r>
        <w:separator/>
      </w:r>
    </w:p>
  </w:endnote>
  <w:endnote w:type="continuationSeparator" w:id="0">
    <w:p w14:paraId="2FBC05F7" w14:textId="77777777" w:rsidR="00C95B39" w:rsidRDefault="00C95B39" w:rsidP="005E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BE07" w14:textId="77777777" w:rsidR="00C95B39" w:rsidRDefault="00C95B39" w:rsidP="005E1F7B">
      <w:pPr>
        <w:spacing w:after="0" w:line="240" w:lineRule="auto"/>
      </w:pPr>
      <w:r>
        <w:separator/>
      </w:r>
    </w:p>
  </w:footnote>
  <w:footnote w:type="continuationSeparator" w:id="0">
    <w:p w14:paraId="226C0883" w14:textId="77777777" w:rsidR="00C95B39" w:rsidRDefault="00C95B39" w:rsidP="005E1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1B"/>
    <w:rsid w:val="0002320D"/>
    <w:rsid w:val="000B7084"/>
    <w:rsid w:val="00130A32"/>
    <w:rsid w:val="00176F7D"/>
    <w:rsid w:val="00191149"/>
    <w:rsid w:val="001A5E1B"/>
    <w:rsid w:val="00211DF1"/>
    <w:rsid w:val="00275296"/>
    <w:rsid w:val="002A53B5"/>
    <w:rsid w:val="002D3B50"/>
    <w:rsid w:val="003A1EA3"/>
    <w:rsid w:val="003C6B5A"/>
    <w:rsid w:val="003F5CE7"/>
    <w:rsid w:val="00401E0B"/>
    <w:rsid w:val="00405F90"/>
    <w:rsid w:val="004329EC"/>
    <w:rsid w:val="004336DD"/>
    <w:rsid w:val="00485ECB"/>
    <w:rsid w:val="004A73F7"/>
    <w:rsid w:val="004F520F"/>
    <w:rsid w:val="00544612"/>
    <w:rsid w:val="005E1F7B"/>
    <w:rsid w:val="005F61E5"/>
    <w:rsid w:val="0070089B"/>
    <w:rsid w:val="00750A78"/>
    <w:rsid w:val="00763A6B"/>
    <w:rsid w:val="00783533"/>
    <w:rsid w:val="007B08B0"/>
    <w:rsid w:val="0082773E"/>
    <w:rsid w:val="0083521C"/>
    <w:rsid w:val="00900683"/>
    <w:rsid w:val="00902C26"/>
    <w:rsid w:val="00965CFB"/>
    <w:rsid w:val="0098377D"/>
    <w:rsid w:val="00A52250"/>
    <w:rsid w:val="00A8188E"/>
    <w:rsid w:val="00B03AD7"/>
    <w:rsid w:val="00B427FA"/>
    <w:rsid w:val="00B621F0"/>
    <w:rsid w:val="00BB0CE1"/>
    <w:rsid w:val="00C808B4"/>
    <w:rsid w:val="00C95B39"/>
    <w:rsid w:val="00CA4D42"/>
    <w:rsid w:val="00D4182E"/>
    <w:rsid w:val="00D55BA8"/>
    <w:rsid w:val="00D7417D"/>
    <w:rsid w:val="00DB410B"/>
    <w:rsid w:val="00E365C2"/>
    <w:rsid w:val="00EB2EAC"/>
    <w:rsid w:val="00EB6694"/>
    <w:rsid w:val="00EC1401"/>
    <w:rsid w:val="00F105F0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AE629D"/>
  <w15:chartTrackingRefBased/>
  <w15:docId w15:val="{E31A2928-CFF9-4053-A6F5-C6858869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6F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176F7D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76F7D"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81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18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18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8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8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2E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1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F7B"/>
  </w:style>
  <w:style w:type="paragraph" w:styleId="Footer">
    <w:name w:val="footer"/>
    <w:basedOn w:val="Normal"/>
    <w:link w:val="FooterChar"/>
    <w:uiPriority w:val="99"/>
    <w:unhideWhenUsed/>
    <w:rsid w:val="005E1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3F3AC126A8D4B8098B3723830C522" ma:contentTypeVersion="15" ma:contentTypeDescription="Create a new document." ma:contentTypeScope="" ma:versionID="0575275e4a98624df6709229bc027c3c">
  <xsd:schema xmlns:xsd="http://www.w3.org/2001/XMLSchema" xmlns:xs="http://www.w3.org/2001/XMLSchema" xmlns:p="http://schemas.microsoft.com/office/2006/metadata/properties" xmlns:ns2="00f6ef83-2792-45e7-a469-42f144b57e83" xmlns:ns3="b7140e81-d57c-4041-89bd-7b8db195616d" targetNamespace="http://schemas.microsoft.com/office/2006/metadata/properties" ma:root="true" ma:fieldsID="ea2652b161f9e7b046e4a3b4b1cad4e5" ns2:_="" ns3:_="">
    <xsd:import namespace="00f6ef83-2792-45e7-a469-42f144b57e83"/>
    <xsd:import namespace="b7140e81-d57c-4041-89bd-7b8db1956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ef83-2792-45e7-a469-42f144b57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8625518-bbb4-47e9-837f-535f3bab3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0e81-d57c-4041-89bd-7b8db1956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6feb32-eadf-492e-a13a-b83159c3debe}" ma:internalName="TaxCatchAll" ma:showField="CatchAllData" ma:web="b7140e81-d57c-4041-89bd-7b8db1956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f6ef83-2792-45e7-a469-42f144b57e83">
      <Terms xmlns="http://schemas.microsoft.com/office/infopath/2007/PartnerControls"/>
    </lcf76f155ced4ddcb4097134ff3c332f>
    <TaxCatchAll xmlns="b7140e81-d57c-4041-89bd-7b8db19561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0E662-3403-4DD0-B025-DD333AA6B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6ef83-2792-45e7-a469-42f144b57e83"/>
    <ds:schemaRef ds:uri="b7140e81-d57c-4041-89bd-7b8db1956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8B3B6-3952-4B7F-87CB-2BFA269C8291}">
  <ds:schemaRefs>
    <ds:schemaRef ds:uri="http://schemas.microsoft.com/office/2006/metadata/properties"/>
    <ds:schemaRef ds:uri="http://schemas.microsoft.com/office/infopath/2007/PartnerControls"/>
    <ds:schemaRef ds:uri="00f6ef83-2792-45e7-a469-42f144b57e83"/>
    <ds:schemaRef ds:uri="b7140e81-d57c-4041-89bd-7b8db195616d"/>
  </ds:schemaRefs>
</ds:datastoreItem>
</file>

<file path=customXml/itemProps3.xml><?xml version="1.0" encoding="utf-8"?>
<ds:datastoreItem xmlns:ds="http://schemas.openxmlformats.org/officeDocument/2006/customXml" ds:itemID="{1596D2ED-BA5E-4585-9CD6-1362E2085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Wester</dc:creator>
  <cp:keywords/>
  <dc:description/>
  <cp:lastModifiedBy>Sheila Sanders</cp:lastModifiedBy>
  <cp:revision>16</cp:revision>
  <cp:lastPrinted>2024-06-10T20:46:00Z</cp:lastPrinted>
  <dcterms:created xsi:type="dcterms:W3CDTF">2024-04-08T14:57:00Z</dcterms:created>
  <dcterms:modified xsi:type="dcterms:W3CDTF">2024-06-20T16:03:00Z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0x01010028F3F3AC126A8D4B8098B3723830C522</vt:lpwstr>
  </property>
  <property fmtid="{D5CDD505-2E9C-101B-9397-08002B2CF9AE}" pid="3" name="Order">
    <vt:r8>233200</vt:r8>
  </property>
  <property fmtid="{D5CDD505-2E9C-101B-9397-08002B2CF9AE}" pid="4" name="MediaServiceImageTags">
    <vt:lpwstr/>
  </property>
</Properties>
</file>